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Participation in learning questions </w:t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These questions may be useful if your project aims include participation in learning. This is a bespoke set of questions developed by L&amp;W. The questions are in two parts. Firstly, a set of questions asking about participants’ experience of learning after joining the project. Secondly, an open-ended question to gain further detail. It is important to note that these questions should only be asked in a post-intervention questionnaire.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use these questions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All questions can be copied and pasted directly into a questionnaire. To analyse the results of the first four questions, simply record each participant’s response for each question. The last question is open-ended. To analyse, responses should be read and grouped into different themes.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After joining the project, have you: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4531"/>
        <w:gridCol w:w="2693"/>
        <w:gridCol w:w="2694"/>
        <w:tblGridChange w:id="0">
          <w:tblGrid>
            <w:gridCol w:w="4531"/>
            <w:gridCol w:w="2693"/>
            <w:gridCol w:w="2694"/>
          </w:tblGrid>
        </w:tblGridChange>
      </w:tblGrid>
      <w:tr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0D">
            <w:pPr>
              <w:spacing w:befor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4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Considered participating in any additional learning activities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</w:tr>
      <w:tr>
        <w:trPr>
          <w:trHeight w:val="1074" w:hRule="atLeast"/>
        </w:trP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Looked for information about additional learning activities 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</w:tr>
      <w:tr>
        <w:trPr>
          <w:trHeight w:val="10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Enrolled on any additional learning activities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</w:tr>
      <w:tr>
        <w:trPr>
          <w:trHeight w:val="1074" w:hRule="atLeast"/>
        </w:trPr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Been in contact with any learning providers 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Yes</w:t>
            </w:r>
          </w:p>
        </w:tc>
        <w:tc>
          <w:tcPr>
            <w:shd w:fill="e4e7ea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 No</w:t>
            </w:r>
          </w:p>
        </w:tc>
      </w:tr>
      <w:tr>
        <w:trPr>
          <w:trHeight w:val="1075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 you have answered yes to any of the above, please give further details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873" w:right="11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2050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agrnhjk3mLT3FXEzELS5jQiQg==">AMUW2mUbO0vKvj2AHIdXLZsGnZYOR4AmVJdg+XXgTzeNrHFSGgiF2zyXl7jiSeQpxfh27P/uG5e6tQ5G48lFoaGD7yNJgfiAJEa1r6sBCkD3Gdm9s1it04hWKx1M7LgjilqbnODW2PST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2021-02-18T18:56:00Z</dcterms:created>
  <dc:creator>Nayeema Haye (student)</dc:creator>
</cp:coreProperties>
</file>